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C2DCA" w14:textId="04A13EBD" w:rsidR="00A50928" w:rsidRDefault="004C672D">
      <w:pPr>
        <w:rPr>
          <w:lang w:val="sv-SE"/>
        </w:rPr>
      </w:pPr>
      <w:r>
        <w:rPr>
          <w:lang w:val="sv-SE"/>
        </w:rPr>
        <w:t>Tom Bellander, Centrum för ar</w:t>
      </w:r>
      <w:bookmarkStart w:id="0" w:name="_GoBack"/>
      <w:bookmarkEnd w:id="0"/>
      <w:r>
        <w:rPr>
          <w:lang w:val="sv-SE"/>
        </w:rPr>
        <w:t>bets- och miljömedicin, Region Stockholm</w:t>
      </w:r>
      <w:r w:rsidR="00A50928">
        <w:rPr>
          <w:lang w:val="sv-SE"/>
        </w:rPr>
        <w:t>,</w:t>
      </w:r>
      <w:r w:rsidR="00A50928" w:rsidRPr="00A50928">
        <w:rPr>
          <w:lang w:val="sv-SE"/>
        </w:rPr>
        <w:t xml:space="preserve"> </w:t>
      </w:r>
      <w:r w:rsidR="00A50928">
        <w:rPr>
          <w:lang w:val="sv-SE"/>
        </w:rPr>
        <w:t>2021-03-0</w:t>
      </w:r>
      <w:r w:rsidR="00944B53">
        <w:rPr>
          <w:lang w:val="sv-SE"/>
        </w:rPr>
        <w:t>8</w:t>
      </w:r>
    </w:p>
    <w:p w14:paraId="7D957A8B" w14:textId="77777777" w:rsidR="004C672D" w:rsidRDefault="004C672D">
      <w:pPr>
        <w:rPr>
          <w:lang w:val="sv-SE"/>
        </w:rPr>
      </w:pPr>
    </w:p>
    <w:p w14:paraId="6A8B105E" w14:textId="3399C7C3" w:rsidR="004C672D" w:rsidRDefault="004C672D">
      <w:pPr>
        <w:rPr>
          <w:lang w:val="sv-SE"/>
        </w:rPr>
      </w:pPr>
      <w:r>
        <w:rPr>
          <w:lang w:val="sv-SE"/>
        </w:rPr>
        <w:t xml:space="preserve">Kommentar till mätningar utförda av Oslo Universitet vid branden i Kagghamra, Botkyrka kommun 31 januari 2021 </w:t>
      </w:r>
    </w:p>
    <w:p w14:paraId="73FFD94F" w14:textId="77777777" w:rsidR="004C672D" w:rsidRDefault="004C672D">
      <w:pPr>
        <w:rPr>
          <w:lang w:val="sv-SE"/>
        </w:rPr>
      </w:pPr>
    </w:p>
    <w:p w14:paraId="3940B2DF" w14:textId="7B0857B6" w:rsidR="004C672D" w:rsidRDefault="004C672D">
      <w:pPr>
        <w:rPr>
          <w:lang w:val="en-US"/>
        </w:rPr>
      </w:pPr>
      <w:proofErr w:type="spellStart"/>
      <w:r w:rsidRPr="004C672D">
        <w:rPr>
          <w:lang w:val="en-US"/>
        </w:rPr>
        <w:t>Mätningarna</w:t>
      </w:r>
      <w:proofErr w:type="spellEnd"/>
      <w:r w:rsidRPr="004C672D">
        <w:rPr>
          <w:lang w:val="en-US"/>
        </w:rPr>
        <w:t xml:space="preserve"> </w:t>
      </w:r>
      <w:proofErr w:type="spellStart"/>
      <w:r w:rsidRPr="004C672D">
        <w:rPr>
          <w:lang w:val="en-US"/>
        </w:rPr>
        <w:t>har</w:t>
      </w:r>
      <w:proofErr w:type="spellEnd"/>
      <w:r w:rsidRPr="004C672D">
        <w:rPr>
          <w:lang w:val="en-US"/>
        </w:rPr>
        <w:t xml:space="preserve"> </w:t>
      </w:r>
      <w:proofErr w:type="spellStart"/>
      <w:r w:rsidRPr="004C672D">
        <w:rPr>
          <w:lang w:val="en-US"/>
        </w:rPr>
        <w:t>rapporterats</w:t>
      </w:r>
      <w:proofErr w:type="spellEnd"/>
      <w:r w:rsidRPr="004C672D">
        <w:rPr>
          <w:lang w:val="en-US"/>
        </w:rPr>
        <w:t xml:space="preserve"> </w:t>
      </w:r>
      <w:proofErr w:type="spellStart"/>
      <w:r w:rsidRPr="004C672D">
        <w:rPr>
          <w:lang w:val="en-US"/>
        </w:rPr>
        <w:t>av</w:t>
      </w:r>
      <w:proofErr w:type="spellEnd"/>
      <w:r w:rsidRPr="004C672D">
        <w:rPr>
          <w:lang w:val="en-US"/>
        </w:rPr>
        <w:t xml:space="preserve"> Oslo </w:t>
      </w:r>
      <w:proofErr w:type="spellStart"/>
      <w:r w:rsidRPr="004C672D">
        <w:rPr>
          <w:lang w:val="en-US"/>
        </w:rPr>
        <w:t>Universitet</w:t>
      </w:r>
      <w:proofErr w:type="spellEnd"/>
      <w:r w:rsidRPr="004C672D">
        <w:rPr>
          <w:lang w:val="en-US"/>
        </w:rPr>
        <w:t xml:space="preserve"> </w:t>
      </w:r>
      <w:proofErr w:type="spellStart"/>
      <w:proofErr w:type="gramStart"/>
      <w:r w:rsidRPr="004C672D">
        <w:rPr>
          <w:lang w:val="en-US"/>
        </w:rPr>
        <w:t>i</w:t>
      </w:r>
      <w:proofErr w:type="spellEnd"/>
      <w:r w:rsidRPr="004C672D">
        <w:rPr>
          <w:lang w:val="en-US"/>
        </w:rPr>
        <w:t xml:space="preserve"> ”</w:t>
      </w:r>
      <w:proofErr w:type="spellStart"/>
      <w:r w:rsidRPr="004C672D">
        <w:rPr>
          <w:lang w:val="en-US"/>
        </w:rPr>
        <w:t>Piel</w:t>
      </w:r>
      <w:proofErr w:type="spellEnd"/>
      <w:proofErr w:type="gramEnd"/>
      <w:r w:rsidRPr="004C672D">
        <w:rPr>
          <w:lang w:val="en-US"/>
        </w:rPr>
        <w:t xml:space="preserve"> F, </w:t>
      </w:r>
      <w:proofErr w:type="spellStart"/>
      <w:r w:rsidRPr="004C672D">
        <w:rPr>
          <w:lang w:val="en-US"/>
        </w:rPr>
        <w:t>Håland</w:t>
      </w:r>
      <w:proofErr w:type="spellEnd"/>
      <w:r w:rsidRPr="004C672D">
        <w:rPr>
          <w:lang w:val="en-US"/>
        </w:rPr>
        <w:t xml:space="preserve"> A, </w:t>
      </w:r>
      <w:proofErr w:type="spellStart"/>
      <w:r w:rsidRPr="004C672D">
        <w:rPr>
          <w:lang w:val="en-US"/>
        </w:rPr>
        <w:t>Mikoviny</w:t>
      </w:r>
      <w:proofErr w:type="spellEnd"/>
      <w:r w:rsidRPr="004C672D">
        <w:rPr>
          <w:lang w:val="en-US"/>
        </w:rPr>
        <w:t xml:space="preserve"> T, </w:t>
      </w:r>
      <w:proofErr w:type="spellStart"/>
      <w:r w:rsidRPr="004C672D">
        <w:rPr>
          <w:lang w:val="en-US"/>
        </w:rPr>
        <w:t>Wisthaler</w:t>
      </w:r>
      <w:proofErr w:type="spellEnd"/>
      <w:r w:rsidRPr="004C672D">
        <w:rPr>
          <w:lang w:val="en-US"/>
        </w:rPr>
        <w:t xml:space="preserve"> A. Volatile Organic Compounds (VOCs) in the smoke eman</w:t>
      </w:r>
      <w:r>
        <w:rPr>
          <w:lang w:val="en-US"/>
        </w:rPr>
        <w:t xml:space="preserve">ating from the fire at the </w:t>
      </w:r>
      <w:proofErr w:type="spellStart"/>
      <w:r>
        <w:rPr>
          <w:lang w:val="en-US"/>
        </w:rPr>
        <w:t>Kagghamra</w:t>
      </w:r>
      <w:proofErr w:type="spellEnd"/>
      <w:r>
        <w:rPr>
          <w:lang w:val="en-US"/>
        </w:rPr>
        <w:t xml:space="preserve"> waste storage facility. </w:t>
      </w:r>
      <w:proofErr w:type="spellStart"/>
      <w:r w:rsidRPr="004C672D">
        <w:rPr>
          <w:lang w:val="en-US"/>
        </w:rPr>
        <w:t>UiO</w:t>
      </w:r>
      <w:proofErr w:type="spellEnd"/>
      <w:r w:rsidRPr="004C672D">
        <w:rPr>
          <w:lang w:val="en-US"/>
        </w:rPr>
        <w:t xml:space="preserve"> Department of Chemistry, University of Chemistry. Analysis report </w:t>
      </w:r>
      <w:proofErr w:type="spellStart"/>
      <w:r w:rsidRPr="004C672D">
        <w:rPr>
          <w:lang w:val="en-US"/>
        </w:rPr>
        <w:t>UiO</w:t>
      </w:r>
      <w:proofErr w:type="spellEnd"/>
      <w:r w:rsidRPr="004C672D">
        <w:rPr>
          <w:lang w:val="en-US"/>
        </w:rPr>
        <w:t xml:space="preserve">/KI/ATM 01/2021 (25.02.2021)” </w:t>
      </w:r>
    </w:p>
    <w:p w14:paraId="0A19D483" w14:textId="1BFA4E94" w:rsidR="004C672D" w:rsidRDefault="004C672D">
      <w:pPr>
        <w:rPr>
          <w:lang w:val="en-US"/>
        </w:rPr>
      </w:pPr>
    </w:p>
    <w:p w14:paraId="6CA544F3" w14:textId="3E4F3D42" w:rsidR="004C672D" w:rsidRDefault="004C672D">
      <w:pPr>
        <w:rPr>
          <w:lang w:val="sv-SE"/>
        </w:rPr>
      </w:pPr>
      <w:r w:rsidRPr="004C672D">
        <w:rPr>
          <w:lang w:val="sv-SE"/>
        </w:rPr>
        <w:t>Flyktiga organiska ämnen analyserades med en mobil</w:t>
      </w:r>
      <w:r>
        <w:rPr>
          <w:lang w:val="sv-SE"/>
        </w:rPr>
        <w:t xml:space="preserve"> mätutrustning installerad i en personbil. </w:t>
      </w:r>
      <w:r w:rsidR="008E6932">
        <w:rPr>
          <w:lang w:val="sv-SE"/>
        </w:rPr>
        <w:t>Mätningarna utfördes på tre platser: Vid själva branden, i Söderängstorp (intill den mätstation som satts upp av SLB-analys) och Tegelvretsvägen. Resultat rapporterades för 36 ämnen som vid provtagningen på Tegelvretsvägen uppvisade koncentrationer på minst 1 µg/m</w:t>
      </w:r>
      <w:r w:rsidR="008E6932" w:rsidRPr="008E6932">
        <w:rPr>
          <w:vertAlign w:val="superscript"/>
          <w:lang w:val="sv-SE"/>
        </w:rPr>
        <w:t>3</w:t>
      </w:r>
      <w:r w:rsidR="008E6932">
        <w:rPr>
          <w:lang w:val="sv-SE"/>
        </w:rPr>
        <w:t xml:space="preserve">. </w:t>
      </w:r>
    </w:p>
    <w:p w14:paraId="00EDE4A6" w14:textId="41695559" w:rsidR="008E6932" w:rsidRDefault="008E6932">
      <w:pPr>
        <w:rPr>
          <w:lang w:val="sv-SE"/>
        </w:rPr>
      </w:pPr>
    </w:p>
    <w:p w14:paraId="17C7B9BA" w14:textId="7CE0E930" w:rsidR="00270347" w:rsidRDefault="002516C0">
      <w:pPr>
        <w:rPr>
          <w:lang w:val="sv-SE"/>
        </w:rPr>
      </w:pPr>
      <w:r>
        <w:rPr>
          <w:lang w:val="sv-SE"/>
        </w:rPr>
        <w:t xml:space="preserve">Halterna vid Tegelvretsvägen och Söderängstorp var relativt lika medan halterna vid själva branden </w:t>
      </w:r>
      <w:r w:rsidR="00A50928">
        <w:rPr>
          <w:lang w:val="sv-SE"/>
        </w:rPr>
        <w:t xml:space="preserve">som väntat </w:t>
      </w:r>
      <w:r>
        <w:rPr>
          <w:lang w:val="sv-SE"/>
        </w:rPr>
        <w:t xml:space="preserve">var </w:t>
      </w:r>
      <w:r w:rsidR="00A50928">
        <w:rPr>
          <w:lang w:val="sv-SE"/>
        </w:rPr>
        <w:t>betydligt</w:t>
      </w:r>
      <w:r>
        <w:rPr>
          <w:lang w:val="sv-SE"/>
        </w:rPr>
        <w:t xml:space="preserve"> högre. De analyserade ämnenas inbördes förhållande beskrivs i rapporten som snarlik den som förekommer vid skogsbrand. Dock noterades att vissa ämnen förekom i relativt sett högre halter. </w:t>
      </w:r>
      <w:r w:rsidR="00270347">
        <w:rPr>
          <w:lang w:val="sv-SE"/>
        </w:rPr>
        <w:t xml:space="preserve">Det gäller framför allt de </w:t>
      </w:r>
      <w:proofErr w:type="spellStart"/>
      <w:r w:rsidR="00270347">
        <w:rPr>
          <w:lang w:val="sv-SE"/>
        </w:rPr>
        <w:t>sk</w:t>
      </w:r>
      <w:proofErr w:type="spellEnd"/>
      <w:r w:rsidR="00270347">
        <w:rPr>
          <w:lang w:val="sv-SE"/>
        </w:rPr>
        <w:t xml:space="preserve"> aromatiska kolvätena bensen, toluen, xylen och styren</w:t>
      </w:r>
      <w:r>
        <w:rPr>
          <w:lang w:val="sv-SE"/>
        </w:rPr>
        <w:t xml:space="preserve">, vilket efter en preliminär muntlig redovisning av resultaten (5/2) motiverade en skärpning av skyddsåtgärderna jämfört med om röken hade varit från en skogsbrand. </w:t>
      </w:r>
    </w:p>
    <w:p w14:paraId="3B4B1FF5" w14:textId="77777777" w:rsidR="0051487D" w:rsidRDefault="0051487D">
      <w:pPr>
        <w:rPr>
          <w:lang w:val="sv-SE"/>
        </w:rPr>
      </w:pPr>
    </w:p>
    <w:p w14:paraId="15177D36" w14:textId="236862EC" w:rsidR="00862CFD" w:rsidRDefault="00862CFD">
      <w:pPr>
        <w:rPr>
          <w:lang w:val="sv-SE"/>
        </w:rPr>
      </w:pPr>
      <w:r>
        <w:rPr>
          <w:lang w:val="sv-SE"/>
        </w:rPr>
        <w:t xml:space="preserve">Rökutvecklingen från branden har upphört och avgången av flyktiga organiska ämnen har sannolikt minskat kraftigt. </w:t>
      </w:r>
      <w:r w:rsidR="0051487D">
        <w:rPr>
          <w:lang w:val="sv-SE"/>
        </w:rPr>
        <w:t xml:space="preserve">Enligt min bedömning </w:t>
      </w:r>
      <w:r w:rsidR="005E0FE8">
        <w:rPr>
          <w:lang w:val="sv-SE"/>
        </w:rPr>
        <w:t>finns därför inte längre någon</w:t>
      </w:r>
      <w:r w:rsidR="0051487D">
        <w:rPr>
          <w:lang w:val="sv-SE"/>
        </w:rPr>
        <w:t xml:space="preserve"> risk för kortsiktig skadeverkan hos boende i området. </w:t>
      </w:r>
      <w:r>
        <w:rPr>
          <w:lang w:val="sv-SE"/>
        </w:rPr>
        <w:t xml:space="preserve">Viss avgång </w:t>
      </w:r>
      <w:r w:rsidR="0051487D">
        <w:rPr>
          <w:lang w:val="sv-SE"/>
        </w:rPr>
        <w:t xml:space="preserve">av dessa ämnen </w:t>
      </w:r>
      <w:r>
        <w:rPr>
          <w:lang w:val="sv-SE"/>
        </w:rPr>
        <w:t>kan dock förekomma under ytterligare en tid varför övervakning bör ske, till exempel genom att mäta halten bensen intill deponin.</w:t>
      </w:r>
    </w:p>
    <w:p w14:paraId="45492BB0" w14:textId="77777777" w:rsidR="00862CFD" w:rsidRDefault="00862CFD">
      <w:pPr>
        <w:rPr>
          <w:lang w:val="sv-SE"/>
        </w:rPr>
      </w:pPr>
    </w:p>
    <w:p w14:paraId="33D0337E" w14:textId="64FBBF71" w:rsidR="00862CFD" w:rsidRDefault="0051487D">
      <w:pPr>
        <w:rPr>
          <w:lang w:val="sv-SE"/>
        </w:rPr>
      </w:pPr>
      <w:r>
        <w:rPr>
          <w:lang w:val="sv-SE"/>
        </w:rPr>
        <w:t>Det aromatiska kolvätet som uppvisade högst halt var bensen. Eftersom e</w:t>
      </w:r>
      <w:r w:rsidR="00862CFD">
        <w:rPr>
          <w:lang w:val="sv-SE"/>
        </w:rPr>
        <w:t xml:space="preserve">xponering för bensen kan </w:t>
      </w:r>
      <w:r>
        <w:rPr>
          <w:lang w:val="sv-SE"/>
        </w:rPr>
        <w:t>ge</w:t>
      </w:r>
      <w:r w:rsidR="00862CFD">
        <w:rPr>
          <w:lang w:val="sv-SE"/>
        </w:rPr>
        <w:t xml:space="preserve"> långsiktiga skadeverkningar</w:t>
      </w:r>
      <w:r>
        <w:rPr>
          <w:lang w:val="sv-SE"/>
        </w:rPr>
        <w:t xml:space="preserve"> är det </w:t>
      </w:r>
      <w:r w:rsidR="00862CFD">
        <w:rPr>
          <w:lang w:val="sv-SE"/>
        </w:rPr>
        <w:t xml:space="preserve">relevant att </w:t>
      </w:r>
      <w:r>
        <w:rPr>
          <w:lang w:val="sv-SE"/>
        </w:rPr>
        <w:t>bedöma eventuella</w:t>
      </w:r>
      <w:r w:rsidR="00862CFD">
        <w:rPr>
          <w:lang w:val="sv-SE"/>
        </w:rPr>
        <w:t xml:space="preserve"> risker för långsiktig skadeverkan på grund av den exponering som </w:t>
      </w:r>
      <w:r>
        <w:rPr>
          <w:lang w:val="sv-SE"/>
        </w:rPr>
        <w:t xml:space="preserve">varit. </w:t>
      </w:r>
    </w:p>
    <w:p w14:paraId="28EC38B4" w14:textId="09482564" w:rsidR="0051487D" w:rsidRDefault="0051487D">
      <w:pPr>
        <w:rPr>
          <w:lang w:val="sv-SE"/>
        </w:rPr>
      </w:pPr>
    </w:p>
    <w:p w14:paraId="5F664E2A" w14:textId="77777777" w:rsidR="0051487D" w:rsidRPr="0051487D" w:rsidRDefault="0051487D" w:rsidP="0051487D">
      <w:pPr>
        <w:rPr>
          <w:lang w:val="sv-SE"/>
        </w:rPr>
      </w:pPr>
      <w:r w:rsidRPr="0051487D">
        <w:rPr>
          <w:lang w:val="sv-SE"/>
        </w:rPr>
        <w:t>Bensen är av International Agency for Research on Cancer (IARC) klassat som</w:t>
      </w:r>
    </w:p>
    <w:p w14:paraId="2FCF1232" w14:textId="3EE823FF" w:rsidR="0051487D" w:rsidRDefault="0051487D" w:rsidP="0051487D">
      <w:pPr>
        <w:rPr>
          <w:lang w:val="sv-SE"/>
        </w:rPr>
      </w:pPr>
      <w:r w:rsidRPr="0051487D">
        <w:rPr>
          <w:lang w:val="sv-SE"/>
        </w:rPr>
        <w:t>cancerframkallande för människor (grupp 1)</w:t>
      </w:r>
      <w:r>
        <w:rPr>
          <w:lang w:val="sv-SE"/>
        </w:rPr>
        <w:t xml:space="preserve">. För att skydda den allmänna befolkningen mot denna skadeverkan </w:t>
      </w:r>
      <w:r w:rsidR="008578C3">
        <w:rPr>
          <w:lang w:val="sv-SE"/>
        </w:rPr>
        <w:t>rekommenderas därför att exponeringen som genomsnitt under hela livet bör ligga under 1,3 µg/m</w:t>
      </w:r>
      <w:r w:rsidR="008578C3" w:rsidRPr="008578C3">
        <w:rPr>
          <w:vertAlign w:val="superscript"/>
          <w:lang w:val="sv-SE"/>
        </w:rPr>
        <w:t>3</w:t>
      </w:r>
      <w:r w:rsidR="008578C3">
        <w:rPr>
          <w:lang w:val="sv-SE"/>
        </w:rPr>
        <w:t>.</w:t>
      </w:r>
      <w:r>
        <w:rPr>
          <w:lang w:val="sv-SE"/>
        </w:rPr>
        <w:t xml:space="preserve"> </w:t>
      </w:r>
      <w:r w:rsidR="008578C3">
        <w:rPr>
          <w:lang w:val="sv-SE"/>
        </w:rPr>
        <w:t>En sådan livslång exponering uppskattas medföra ett extra cancerfall per 100 000 invånare. I mätningarna vid Tegelvretsvägen och Söderängstorp låg halten bensen på ca 50-60 µg/m</w:t>
      </w:r>
      <w:r w:rsidR="008578C3" w:rsidRPr="008578C3">
        <w:rPr>
          <w:vertAlign w:val="superscript"/>
          <w:lang w:val="sv-SE"/>
        </w:rPr>
        <w:t>3</w:t>
      </w:r>
      <w:r w:rsidR="008578C3">
        <w:rPr>
          <w:lang w:val="sv-SE"/>
        </w:rPr>
        <w:t xml:space="preserve">. En person som utsatts för denna nivå under </w:t>
      </w:r>
      <w:r w:rsidR="00A50928">
        <w:rPr>
          <w:lang w:val="sv-SE"/>
        </w:rPr>
        <w:t>två</w:t>
      </w:r>
      <w:r w:rsidR="008578C3">
        <w:rPr>
          <w:lang w:val="sv-SE"/>
        </w:rPr>
        <w:t xml:space="preserve"> månad</w:t>
      </w:r>
      <w:r w:rsidR="00A50928">
        <w:rPr>
          <w:lang w:val="sv-SE"/>
        </w:rPr>
        <w:t>er</w:t>
      </w:r>
      <w:r w:rsidR="008578C3">
        <w:rPr>
          <w:lang w:val="sv-SE"/>
        </w:rPr>
        <w:t>s tid skulle få ett bidrag till livstidsexponeringen på ca 0,</w:t>
      </w:r>
      <w:r w:rsidR="00A50928">
        <w:rPr>
          <w:lang w:val="sv-SE"/>
        </w:rPr>
        <w:t>12</w:t>
      </w:r>
      <w:r w:rsidR="008578C3">
        <w:rPr>
          <w:lang w:val="sv-SE"/>
        </w:rPr>
        <w:t xml:space="preserve"> µg/m</w:t>
      </w:r>
      <w:r w:rsidR="008578C3" w:rsidRPr="005E0FE8">
        <w:rPr>
          <w:vertAlign w:val="superscript"/>
          <w:lang w:val="sv-SE"/>
        </w:rPr>
        <w:t>3</w:t>
      </w:r>
      <w:r w:rsidR="008578C3">
        <w:rPr>
          <w:lang w:val="sv-SE"/>
        </w:rPr>
        <w:t xml:space="preserve"> (60 µg</w:t>
      </w:r>
      <w:r w:rsidR="005E0FE8">
        <w:rPr>
          <w:lang w:val="sv-SE"/>
        </w:rPr>
        <w:t>/m</w:t>
      </w:r>
      <w:r w:rsidR="005E0FE8" w:rsidRPr="005E0FE8">
        <w:rPr>
          <w:vertAlign w:val="superscript"/>
          <w:lang w:val="sv-SE"/>
        </w:rPr>
        <w:t>3</w:t>
      </w:r>
      <w:r w:rsidR="00A50928">
        <w:rPr>
          <w:lang w:val="sv-SE"/>
        </w:rPr>
        <w:t>*2 månader</w:t>
      </w:r>
      <w:proofErr w:type="gramStart"/>
      <w:r w:rsidR="00A50928">
        <w:rPr>
          <w:lang w:val="sv-SE"/>
        </w:rPr>
        <w:t>/</w:t>
      </w:r>
      <w:r w:rsidR="008578C3">
        <w:rPr>
          <w:lang w:val="sv-SE"/>
        </w:rPr>
        <w:t>(</w:t>
      </w:r>
      <w:proofErr w:type="gramEnd"/>
      <w:r w:rsidR="008578C3">
        <w:rPr>
          <w:lang w:val="sv-SE"/>
        </w:rPr>
        <w:t>12</w:t>
      </w:r>
      <w:r w:rsidR="005E0FE8">
        <w:rPr>
          <w:lang w:val="sv-SE"/>
        </w:rPr>
        <w:t xml:space="preserve"> månader</w:t>
      </w:r>
      <w:r w:rsidR="008578C3">
        <w:rPr>
          <w:lang w:val="sv-SE"/>
        </w:rPr>
        <w:t>*80</w:t>
      </w:r>
      <w:r w:rsidR="005E0FE8">
        <w:rPr>
          <w:lang w:val="sv-SE"/>
        </w:rPr>
        <w:t xml:space="preserve"> år</w:t>
      </w:r>
      <w:r w:rsidR="008578C3">
        <w:rPr>
          <w:lang w:val="sv-SE"/>
        </w:rPr>
        <w:t>)</w:t>
      </w:r>
      <w:r w:rsidR="005E0FE8">
        <w:rPr>
          <w:lang w:val="sv-SE"/>
        </w:rPr>
        <w:t xml:space="preserve">. </w:t>
      </w:r>
      <w:r w:rsidR="00A50928">
        <w:rPr>
          <w:lang w:val="sv-SE"/>
        </w:rPr>
        <w:t>D</w:t>
      </w:r>
      <w:r w:rsidR="005E0FE8">
        <w:rPr>
          <w:lang w:val="sv-SE"/>
        </w:rPr>
        <w:t xml:space="preserve">et innebär att om </w:t>
      </w:r>
      <w:r w:rsidR="00A50928">
        <w:rPr>
          <w:lang w:val="sv-SE"/>
        </w:rPr>
        <w:t>1</w:t>
      </w:r>
      <w:r w:rsidR="005E0FE8">
        <w:rPr>
          <w:lang w:val="sv-SE"/>
        </w:rPr>
        <w:t xml:space="preserve"> miljon människor skulle ha utsatts för denna exponering skulle man </w:t>
      </w:r>
      <w:r w:rsidR="00A50928">
        <w:rPr>
          <w:lang w:val="sv-SE"/>
        </w:rPr>
        <w:t xml:space="preserve">förvänta sig ungefär </w:t>
      </w:r>
      <w:r w:rsidR="005E0FE8">
        <w:rPr>
          <w:lang w:val="sv-SE"/>
        </w:rPr>
        <w:t xml:space="preserve">ett extra cancerfall under </w:t>
      </w:r>
      <w:r w:rsidR="00A50928">
        <w:rPr>
          <w:lang w:val="sv-SE"/>
        </w:rPr>
        <w:t>deras</w:t>
      </w:r>
      <w:r w:rsidR="005E0FE8">
        <w:rPr>
          <w:lang w:val="sv-SE"/>
        </w:rPr>
        <w:t xml:space="preserve"> livstid.</w:t>
      </w:r>
      <w:r w:rsidR="00A50928">
        <w:rPr>
          <w:lang w:val="sv-SE"/>
        </w:rPr>
        <w:t xml:space="preserve"> </w:t>
      </w:r>
    </w:p>
    <w:p w14:paraId="58A90F2F" w14:textId="68B87296" w:rsidR="00A50928" w:rsidRDefault="00A50928" w:rsidP="0051487D">
      <w:pPr>
        <w:rPr>
          <w:lang w:val="sv-SE"/>
        </w:rPr>
      </w:pPr>
    </w:p>
    <w:p w14:paraId="0710CFA5" w14:textId="6E99E3FC" w:rsidR="00A50928" w:rsidRPr="004C672D" w:rsidRDefault="00A50928" w:rsidP="0051487D">
      <w:pPr>
        <w:rPr>
          <w:lang w:val="sv-SE"/>
        </w:rPr>
      </w:pPr>
      <w:r>
        <w:rPr>
          <w:lang w:val="sv-SE"/>
        </w:rPr>
        <w:t>Slutsatsen är därför att det är utomordentligt osannolikt att de flyktiga organiska ämnen som funnits i röken från branden i Kagghamra skulle medföra några långsiktiga skadeverkningar i befolkningen som vistats i närheten.</w:t>
      </w:r>
    </w:p>
    <w:p w14:paraId="78298F35" w14:textId="57FED6C0" w:rsidR="00862CFD" w:rsidRDefault="00862CFD">
      <w:pPr>
        <w:rPr>
          <w:lang w:val="sv-SE"/>
        </w:rPr>
      </w:pPr>
    </w:p>
    <w:p w14:paraId="66816588" w14:textId="79D7686D" w:rsidR="00A50928" w:rsidRDefault="00A50928">
      <w:pPr>
        <w:rPr>
          <w:lang w:val="sv-SE"/>
        </w:rPr>
      </w:pPr>
    </w:p>
    <w:p w14:paraId="64472EFC" w14:textId="77777777" w:rsidR="005E0FE8" w:rsidRDefault="005E0FE8">
      <w:pPr>
        <w:rPr>
          <w:lang w:val="sv-SE"/>
        </w:rPr>
      </w:pPr>
    </w:p>
    <w:p w14:paraId="1A7E461B" w14:textId="77777777" w:rsidR="005E0FE8" w:rsidRPr="004C672D" w:rsidRDefault="005E0FE8">
      <w:pPr>
        <w:rPr>
          <w:lang w:val="sv-SE"/>
        </w:rPr>
      </w:pPr>
    </w:p>
    <w:sectPr w:rsidR="005E0FE8" w:rsidRPr="004C672D" w:rsidSect="00EB29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2D"/>
    <w:rsid w:val="00026599"/>
    <w:rsid w:val="001E420D"/>
    <w:rsid w:val="00203366"/>
    <w:rsid w:val="002516C0"/>
    <w:rsid w:val="00270347"/>
    <w:rsid w:val="0029498F"/>
    <w:rsid w:val="0029577F"/>
    <w:rsid w:val="00390ED3"/>
    <w:rsid w:val="00445FED"/>
    <w:rsid w:val="004C1953"/>
    <w:rsid w:val="004C672D"/>
    <w:rsid w:val="0051487D"/>
    <w:rsid w:val="0055336A"/>
    <w:rsid w:val="00556EB3"/>
    <w:rsid w:val="00597A0B"/>
    <w:rsid w:val="005A6ADE"/>
    <w:rsid w:val="005D7758"/>
    <w:rsid w:val="005E0FE8"/>
    <w:rsid w:val="005E47C7"/>
    <w:rsid w:val="005E7540"/>
    <w:rsid w:val="00610E85"/>
    <w:rsid w:val="008578C3"/>
    <w:rsid w:val="00862CFD"/>
    <w:rsid w:val="008E6932"/>
    <w:rsid w:val="008F4BB7"/>
    <w:rsid w:val="00944B53"/>
    <w:rsid w:val="00A032BB"/>
    <w:rsid w:val="00A50928"/>
    <w:rsid w:val="00B03C09"/>
    <w:rsid w:val="00C6488A"/>
    <w:rsid w:val="00CF3043"/>
    <w:rsid w:val="00DA32B4"/>
    <w:rsid w:val="00E57E83"/>
    <w:rsid w:val="00EB299C"/>
    <w:rsid w:val="00F03AA8"/>
    <w:rsid w:val="00F4365C"/>
    <w:rsid w:val="00F7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18EB9B"/>
  <w14:defaultImageDpi w14:val="32767"/>
  <w15:chartTrackingRefBased/>
  <w15:docId w15:val="{2FE6C36E-C9E4-334C-A9F7-4E916C9F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Bellander</dc:creator>
  <cp:keywords/>
  <dc:description/>
  <cp:lastModifiedBy>Tom Bellander</cp:lastModifiedBy>
  <cp:revision>2</cp:revision>
  <dcterms:created xsi:type="dcterms:W3CDTF">2021-03-08T10:12:00Z</dcterms:created>
  <dcterms:modified xsi:type="dcterms:W3CDTF">2021-03-08T10:12:00Z</dcterms:modified>
</cp:coreProperties>
</file>